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rPr>
          <w:rFonts w:hint="eastAsia" w:ascii="仿宋" w:hAnsi="仿宋" w:eastAsia="仿宋" w:cs="宋体"/>
          <w:color w:val="00000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sz w:val="32"/>
          <w:szCs w:val="32"/>
        </w:rPr>
        <w:t>附件</w:t>
      </w:r>
      <w:r>
        <w:rPr>
          <w:rFonts w:ascii="仿宋" w:hAnsi="仿宋" w:eastAsia="仿宋" w:cs="宋体"/>
          <w:color w:val="000000"/>
          <w:sz w:val="32"/>
          <w:szCs w:val="32"/>
        </w:rPr>
        <w:t>1</w:t>
      </w:r>
      <w:r>
        <w:rPr>
          <w:rFonts w:hint="eastAsia" w:ascii="仿宋" w:hAnsi="仿宋" w:eastAsia="仿宋" w:cs="宋体"/>
          <w:color w:val="000000"/>
          <w:sz w:val="32"/>
          <w:szCs w:val="32"/>
        </w:rPr>
        <w:t>：</w:t>
      </w:r>
    </w:p>
    <w:p>
      <w:pPr>
        <w:shd w:val="clear" w:color="auto" w:fill="FFFFFF"/>
        <w:spacing w:line="294" w:lineRule="atLeast"/>
        <w:jc w:val="center"/>
        <w:rPr>
          <w:rFonts w:hint="eastAsia" w:ascii="仿宋" w:hAnsi="仿宋" w:eastAsia="仿宋" w:cs="宋体"/>
          <w:b/>
          <w:bCs/>
          <w:color w:val="000000"/>
          <w:sz w:val="36"/>
          <w:szCs w:val="36"/>
        </w:rPr>
      </w:pPr>
      <w:bookmarkStart w:id="0" w:name="_GoBack"/>
      <w:r>
        <w:rPr>
          <w:rFonts w:hint="eastAsia" w:ascii="仿宋" w:hAnsi="仿宋" w:eastAsia="仿宋" w:cs="宋体"/>
          <w:b/>
          <w:bCs/>
          <w:color w:val="000000"/>
          <w:sz w:val="36"/>
          <w:szCs w:val="36"/>
        </w:rPr>
        <w:t>监测发现存在突出问题的政府网站名单</w:t>
      </w:r>
    </w:p>
    <w:bookmarkEnd w:id="0"/>
    <w:p>
      <w:pPr>
        <w:shd w:val="clear" w:color="auto" w:fill="FFFFFF"/>
        <w:spacing w:line="294" w:lineRule="atLeast"/>
        <w:jc w:val="center"/>
        <w:rPr>
          <w:rFonts w:hint="eastAsia" w:ascii="仿宋" w:hAnsi="仿宋" w:eastAsia="仿宋" w:cs="宋体"/>
          <w:color w:val="000000"/>
          <w:sz w:val="36"/>
          <w:szCs w:val="36"/>
        </w:rPr>
      </w:pPr>
    </w:p>
    <w:tbl>
      <w:tblPr>
        <w:tblStyle w:val="2"/>
        <w:tblW w:w="82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637"/>
        <w:gridCol w:w="2895"/>
        <w:gridCol w:w="19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  <w:tblHeader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网站名称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存在的突出问题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网站标识码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70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263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信用永州</w:t>
            </w:r>
          </w:p>
        </w:tc>
        <w:tc>
          <w:tcPr>
            <w:tcW w:w="289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网站无法访问</w:t>
            </w:r>
          </w:p>
        </w:tc>
        <w:tc>
          <w:tcPr>
            <w:tcW w:w="198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4311000052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零陵区政府门户网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存在弄虚作假行为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4311020009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冷水滩区人民政府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存在弄虚作假行为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4311030021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东安县人民政府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存在弄虚作假行为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4311220001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双牌县政府门户网站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存在弄虚作假行为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4311230009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湖南省永州市道县政府门户网站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存在弄虚作假行为、栏目不更新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4311240007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江永政府网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存在弄虚作假行为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4311250003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</w:t>
            </w:r>
          </w:p>
        </w:tc>
        <w:tc>
          <w:tcPr>
            <w:tcW w:w="2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蓝山县政府网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存在弄虚作假行为、栏目不更新、未提供办事服务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4311270010</w:t>
            </w:r>
          </w:p>
        </w:tc>
      </w:tr>
    </w:tbl>
    <w:p>
      <w:pPr>
        <w:shd w:val="clear" w:color="auto" w:fill="FFFFFF"/>
        <w:jc w:val="center"/>
        <w:rPr>
          <w:rFonts w:hint="eastAsia" w:ascii="仿宋" w:hAnsi="仿宋" w:eastAsia="仿宋" w:cs="宋体"/>
          <w:b/>
          <w:bCs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lOGUxZjhhNzVhMTUzY2M2OTNhNWE2MWZmOWE0NDUifQ=="/>
  </w:docVars>
  <w:rsids>
    <w:rsidRoot w:val="4BE43368"/>
    <w:rsid w:val="4BE4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2022-10-08T02:18:00Z</dcterms:created>
  <dc:creator>Isaid」。</dc:creator>
  <cp:lastModifiedBy>Isaid」。</cp:lastModifiedBy>
  <dcterms:modified xsi:type="dcterms:W3CDTF">2022-10-08T02:21:48Z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6E14374F87234C2CA2A5ED6CEA81FF4B</vt:lpwstr>
  </property>
</Properties>
</file>