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240" w:lineRule="auto"/>
        <w:jc w:val="center"/>
        <w:rPr>
          <w:rFonts w:hint="default" w:ascii="Times New Roman" w:hAnsi="Times New Roman" w:eastAsia="仿宋_GB2312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问题线索</w:t>
      </w:r>
      <w:r>
        <w:rPr>
          <w:rFonts w:hint="eastAsia" w:eastAsia="方正小标宋简体" w:cs="Times New Roman"/>
          <w:sz w:val="44"/>
          <w:szCs w:val="44"/>
          <w:lang w:eastAsia="zh-CN"/>
        </w:rPr>
        <w:t>征集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tbl>
      <w:tblPr>
        <w:tblStyle w:val="3"/>
        <w:tblW w:w="9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9"/>
        <w:gridCol w:w="1695"/>
        <w:gridCol w:w="1613"/>
        <w:gridCol w:w="82"/>
        <w:gridCol w:w="1654"/>
        <w:gridCol w:w="41"/>
        <w:gridCol w:w="95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基本信息</w:t>
            </w:r>
          </w:p>
        </w:tc>
        <w:tc>
          <w:tcPr>
            <w:tcW w:w="330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企业名称</w:t>
            </w:r>
          </w:p>
        </w:tc>
        <w:tc>
          <w:tcPr>
            <w:tcW w:w="173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17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是否为外向型企业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9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30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36" w:type="dxa"/>
            <w:gridSpan w:val="3"/>
            <w:noWrap w:val="0"/>
            <w:vAlign w:val="center"/>
          </w:tcPr>
          <w:p>
            <w:pPr>
              <w:spacing w:line="320" w:lineRule="exact"/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264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问题</w:t>
            </w:r>
            <w:r>
              <w:rPr>
                <w:sz w:val="24"/>
              </w:rPr>
              <w:t>基本情况</w:t>
            </w:r>
          </w:p>
        </w:tc>
        <w:tc>
          <w:tcPr>
            <w:tcW w:w="6780" w:type="dxa"/>
            <w:gridSpan w:val="7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4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问题</w:t>
            </w:r>
            <w:r>
              <w:rPr>
                <w:sz w:val="24"/>
              </w:rPr>
              <w:t>类型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（请在符合的类型后面打“√”）</w:t>
            </w:r>
          </w:p>
        </w:tc>
        <w:tc>
          <w:tcPr>
            <w:tcW w:w="5180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rFonts w:hint="eastAsia"/>
                <w:sz w:val="24"/>
                <w:lang w:eastAsia="zh-CN"/>
              </w:rPr>
              <w:t>审批办证方面的问题</w:t>
            </w:r>
          </w:p>
        </w:tc>
        <w:tc>
          <w:tcPr>
            <w:tcW w:w="1600" w:type="dxa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49" w:type="dxa"/>
            <w:vMerge w:val="continue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5180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rFonts w:hint="eastAsia"/>
                <w:sz w:val="24"/>
                <w:lang w:eastAsia="zh-CN"/>
              </w:rPr>
              <w:t>执法监管方面的问题</w:t>
            </w:r>
          </w:p>
        </w:tc>
        <w:tc>
          <w:tcPr>
            <w:tcW w:w="1600" w:type="dxa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49" w:type="dxa"/>
            <w:vMerge w:val="continue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5180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rFonts w:hint="eastAsia"/>
                <w:sz w:val="24"/>
                <w:lang w:eastAsia="zh-CN"/>
              </w:rPr>
              <w:t>履约践诺</w:t>
            </w:r>
            <w:r>
              <w:rPr>
                <w:rFonts w:hint="eastAsia"/>
                <w:sz w:val="24"/>
                <w:lang w:val="en-US" w:eastAsia="zh-CN"/>
              </w:rPr>
              <w:t>方面的</w:t>
            </w:r>
            <w:r>
              <w:rPr>
                <w:rFonts w:hint="eastAsia"/>
                <w:sz w:val="24"/>
                <w:lang w:eastAsia="zh-CN"/>
              </w:rPr>
              <w:t>问题</w:t>
            </w:r>
          </w:p>
        </w:tc>
        <w:tc>
          <w:tcPr>
            <w:tcW w:w="1600" w:type="dxa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49" w:type="dxa"/>
            <w:vMerge w:val="continue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5180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hint="eastAsia" w:eastAsia="宋体"/>
                <w:sz w:val="24"/>
                <w:lang w:eastAsia="zh-CN"/>
              </w:rPr>
            </w:pPr>
            <w:r>
              <w:rPr>
                <w:sz w:val="24"/>
              </w:rPr>
              <w:t>4.</w:t>
            </w:r>
            <w:r>
              <w:rPr>
                <w:rFonts w:hint="eastAsia"/>
                <w:sz w:val="24"/>
                <w:lang w:val="en-US" w:eastAsia="zh-CN"/>
              </w:rPr>
              <w:t>要素保障方面的问题</w:t>
            </w:r>
          </w:p>
        </w:tc>
        <w:tc>
          <w:tcPr>
            <w:tcW w:w="1600" w:type="dxa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49" w:type="dxa"/>
            <w:vMerge w:val="continue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5180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hint="eastAsia" w:eastAsia="宋体"/>
                <w:sz w:val="24"/>
                <w:lang w:eastAsia="zh-CN"/>
              </w:rPr>
            </w:pPr>
            <w:r>
              <w:rPr>
                <w:sz w:val="24"/>
              </w:rPr>
              <w:t>5.</w:t>
            </w:r>
            <w:r>
              <w:rPr>
                <w:rFonts w:hint="eastAsia"/>
                <w:sz w:val="24"/>
                <w:lang w:eastAsia="zh-CN"/>
              </w:rPr>
              <w:t>服务企业方面的问题</w:t>
            </w:r>
          </w:p>
        </w:tc>
        <w:tc>
          <w:tcPr>
            <w:tcW w:w="1600" w:type="dxa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49" w:type="dxa"/>
            <w:vMerge w:val="continue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5180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rFonts w:hint="eastAsia"/>
                <w:sz w:val="24"/>
              </w:rPr>
              <w:t>其他制约企业发展的问题</w:t>
            </w:r>
          </w:p>
        </w:tc>
        <w:tc>
          <w:tcPr>
            <w:tcW w:w="1600" w:type="dxa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264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您认为造成</w:t>
            </w:r>
            <w:r>
              <w:rPr>
                <w:rFonts w:hint="eastAsia"/>
                <w:sz w:val="24"/>
                <w:lang w:eastAsia="zh-CN"/>
              </w:rPr>
              <w:t>问题</w:t>
            </w:r>
            <w:r>
              <w:rPr>
                <w:sz w:val="24"/>
              </w:rPr>
              <w:t>解决困难的原因（如政府不主动不配合协调、执行不力等）</w:t>
            </w:r>
          </w:p>
        </w:tc>
        <w:tc>
          <w:tcPr>
            <w:tcW w:w="6780" w:type="dxa"/>
            <w:gridSpan w:val="7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264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对协调解决此</w:t>
            </w:r>
            <w:r>
              <w:rPr>
                <w:rFonts w:hint="eastAsia"/>
                <w:sz w:val="24"/>
                <w:lang w:eastAsia="zh-CN"/>
              </w:rPr>
              <w:t>问题</w:t>
            </w:r>
            <w:r>
              <w:rPr>
                <w:sz w:val="24"/>
              </w:rPr>
              <w:t>的建议或其他要求</w:t>
            </w:r>
          </w:p>
        </w:tc>
        <w:tc>
          <w:tcPr>
            <w:tcW w:w="6780" w:type="dxa"/>
            <w:gridSpan w:val="7"/>
            <w:noWrap w:val="0"/>
            <w:vAlign w:val="top"/>
          </w:tcPr>
          <w:p>
            <w:pPr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线索提供者信息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</w:t>
            </w:r>
            <w:r>
              <w:rPr>
                <w:rFonts w:hint="eastAsia"/>
                <w:sz w:val="24"/>
                <w:lang w:eastAsia="zh-CN"/>
              </w:rPr>
              <w:t>电话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9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</w:tbl>
    <w:p>
      <w:pPr>
        <w:spacing w:line="579" w:lineRule="exact"/>
        <w:ind w:left="420" w:leftChars="-200" w:hanging="840" w:hangingChars="300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备注：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涉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及对外贸易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涉外投资、对外合作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等领域的企业为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外向型企业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rPr>
          <w:rFonts w:hint="default"/>
        </w:rPr>
      </w:pPr>
    </w:p>
    <w:p>
      <w:bookmarkStart w:id="0" w:name="_GoBack"/>
      <w:bookmarkEnd w:id="0"/>
    </w:p>
    <w:sectPr>
      <w:pgSz w:w="11906" w:h="16838"/>
      <w:pgMar w:top="1871" w:right="1576" w:bottom="113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Dk4MTMzNGNiNmU5OWIyZDkyZTk2ZDNkMzdjZjgifQ=="/>
  </w:docVars>
  <w:rsids>
    <w:rsidRoot w:val="00000000"/>
    <w:rsid w:val="4F8C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3" w:lineRule="auto"/>
      <w:ind w:firstLine="200" w:firstLineChars="200"/>
      <w:jc w:val="both"/>
      <w:outlineLvl w:val="1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唐亚云</cp:lastModifiedBy>
  <dcterms:modified xsi:type="dcterms:W3CDTF">2023-06-15T08:29:05Z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A7663F6643CC460D8633FA049AD0EDBF_12</vt:lpwstr>
  </property>
</Properties>
</file>